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02E7">
      <w:pPr>
        <w:shd w:val="clear" w:color="auto" w:fill="FFFFFF"/>
        <w:ind w:left="43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СЕЛЬСКОЕ ПОСЕЛЕНИЕ «ХАРАГУНСКОЕ»</w:t>
      </w:r>
    </w:p>
    <w:p w:rsidR="00000000" w:rsidRDefault="001E02E7">
      <w:pPr>
        <w:shd w:val="clear" w:color="auto" w:fill="FFFFFF"/>
        <w:spacing w:before="322"/>
        <w:ind w:left="19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ПОСТАНОВЛЕНИЕ</w:t>
      </w:r>
    </w:p>
    <w:p w:rsidR="00000000" w:rsidRDefault="001E02E7">
      <w:pPr>
        <w:shd w:val="clear" w:color="auto" w:fill="FFFFFF"/>
        <w:spacing w:before="331" w:line="307" w:lineRule="exact"/>
        <w:ind w:left="1570" w:right="1531"/>
        <w:jc w:val="center"/>
      </w:pPr>
      <w:r>
        <w:rPr>
          <w:rFonts w:eastAsia="Times New Roman"/>
          <w:b/>
          <w:bCs/>
          <w:sz w:val="28"/>
          <w:szCs w:val="28"/>
        </w:rPr>
        <w:t xml:space="preserve">АДМИНИСТРАЦИИ И </w:t>
      </w:r>
      <w:r>
        <w:rPr>
          <w:rFonts w:eastAsia="Times New Roman"/>
          <w:b/>
          <w:bCs/>
          <w:spacing w:val="-3"/>
          <w:sz w:val="28"/>
          <w:szCs w:val="28"/>
        </w:rPr>
        <w:t>СЕЛЬСКОГО ПОСЕЛЕНИЯ «ХАРАГУНСКОЕ»</w:t>
      </w:r>
    </w:p>
    <w:p w:rsidR="00000000" w:rsidRDefault="001406A6" w:rsidP="001406A6">
      <w:pPr>
        <w:shd w:val="clear" w:color="auto" w:fill="FFFFFF"/>
        <w:tabs>
          <w:tab w:val="left" w:pos="7042"/>
        </w:tabs>
        <w:spacing w:before="274"/>
      </w:pPr>
      <w:r>
        <w:rPr>
          <w:iCs/>
          <w:spacing w:val="-2"/>
          <w:sz w:val="32"/>
          <w:szCs w:val="32"/>
        </w:rPr>
        <w:t xml:space="preserve">20.04.2009 </w:t>
      </w:r>
      <w:r w:rsidR="001E02E7">
        <w:rPr>
          <w:rFonts w:eastAsia="Times New Roman"/>
          <w:spacing w:val="-2"/>
          <w:sz w:val="32"/>
          <w:szCs w:val="32"/>
        </w:rPr>
        <w:t xml:space="preserve"> г.</w:t>
      </w:r>
      <w:r w:rsidR="001E02E7">
        <w:rPr>
          <w:rFonts w:ascii="Arial" w:eastAsia="Times New Roman" w:cs="Arial"/>
          <w:sz w:val="32"/>
          <w:szCs w:val="32"/>
        </w:rPr>
        <w:tab/>
      </w:r>
      <w:r w:rsidR="001E02E7">
        <w:rPr>
          <w:rFonts w:eastAsia="Times New Roman"/>
          <w:sz w:val="32"/>
          <w:szCs w:val="32"/>
        </w:rPr>
        <w:t xml:space="preserve">№ </w:t>
      </w:r>
      <w:r>
        <w:rPr>
          <w:rFonts w:eastAsia="Times New Roman"/>
          <w:sz w:val="32"/>
          <w:szCs w:val="32"/>
        </w:rPr>
        <w:t>73</w:t>
      </w:r>
    </w:p>
    <w:p w:rsidR="00000000" w:rsidRPr="001406A6" w:rsidRDefault="001E02E7">
      <w:pPr>
        <w:shd w:val="clear" w:color="auto" w:fill="FFFFFF"/>
        <w:spacing w:before="322" w:line="317" w:lineRule="exact"/>
        <w:ind w:left="24" w:right="518"/>
        <w:rPr>
          <w:b/>
        </w:rPr>
      </w:pPr>
      <w:r>
        <w:rPr>
          <w:rFonts w:eastAsia="Times New Roman"/>
          <w:b/>
          <w:bCs/>
          <w:sz w:val="28"/>
          <w:szCs w:val="28"/>
        </w:rPr>
        <w:t xml:space="preserve">Об утверждении порядки проведения антикоррупционной экспертизы действующих правовых актов и их проектов в сельском поселении </w:t>
      </w:r>
      <w:r w:rsidRPr="001406A6">
        <w:rPr>
          <w:rFonts w:eastAsia="Times New Roman"/>
          <w:b/>
          <w:sz w:val="28"/>
          <w:szCs w:val="28"/>
        </w:rPr>
        <w:t>«Харагунс</w:t>
      </w:r>
      <w:r w:rsidRPr="001406A6">
        <w:rPr>
          <w:rFonts w:eastAsia="Times New Roman"/>
          <w:b/>
          <w:sz w:val="28"/>
          <w:szCs w:val="28"/>
        </w:rPr>
        <w:t>кое»</w:t>
      </w:r>
    </w:p>
    <w:p w:rsidR="00000000" w:rsidRDefault="001E02E7">
      <w:pPr>
        <w:shd w:val="clear" w:color="auto" w:fill="FFFFFF"/>
        <w:spacing w:before="634" w:line="322" w:lineRule="exact"/>
        <w:ind w:left="14" w:firstLine="216"/>
      </w:pPr>
      <w:r>
        <w:rPr>
          <w:rFonts w:eastAsia="Times New Roman"/>
          <w:spacing w:val="-1"/>
          <w:sz w:val="28"/>
          <w:szCs w:val="28"/>
        </w:rPr>
        <w:t xml:space="preserve">В соответствии с ч. 5 ст. 2 ЗЗК-110 от 29.12.2008 г. «Об антикоррупционной </w:t>
      </w:r>
      <w:r>
        <w:rPr>
          <w:rFonts w:eastAsia="Times New Roman"/>
          <w:sz w:val="28"/>
          <w:szCs w:val="28"/>
        </w:rPr>
        <w:t xml:space="preserve">экспертизе правовых актов и их проектов», Ф3-№131 от 06.10.2003г. «Об общих принципах организации местного самоуправления в РФ», ст. 28 </w:t>
      </w:r>
      <w:r>
        <w:rPr>
          <w:rFonts w:eastAsia="Times New Roman"/>
          <w:spacing w:val="-1"/>
          <w:sz w:val="28"/>
          <w:szCs w:val="28"/>
        </w:rPr>
        <w:t>Устава сельского поселения «Харагунское»</w:t>
      </w:r>
      <w:r>
        <w:rPr>
          <w:rFonts w:eastAsia="Times New Roman"/>
          <w:spacing w:val="-1"/>
          <w:sz w:val="28"/>
          <w:szCs w:val="28"/>
        </w:rPr>
        <w:t xml:space="preserve"> в целях выявления и устранения несовершенства правовых норм, которые повышают вероятность </w:t>
      </w:r>
      <w:r>
        <w:rPr>
          <w:rFonts w:eastAsia="Times New Roman"/>
          <w:sz w:val="28"/>
          <w:szCs w:val="28"/>
        </w:rPr>
        <w:t>коррупционных действий</w:t>
      </w:r>
    </w:p>
    <w:p w:rsidR="00000000" w:rsidRDefault="001E02E7">
      <w:pPr>
        <w:shd w:val="clear" w:color="auto" w:fill="FFFFFF"/>
        <w:spacing w:before="326"/>
        <w:ind w:left="29"/>
      </w:pPr>
      <w:r>
        <w:rPr>
          <w:rFonts w:eastAsia="Times New Roman"/>
          <w:b/>
          <w:bCs/>
          <w:spacing w:val="-4"/>
          <w:sz w:val="28"/>
          <w:szCs w:val="28"/>
        </w:rPr>
        <w:t>ПОСТАНОВЛЯЮ:</w:t>
      </w:r>
    </w:p>
    <w:p w:rsidR="00000000" w:rsidRDefault="001406A6" w:rsidP="001406A6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307" w:line="322" w:lineRule="exact"/>
        <w:ind w:left="720" w:right="845" w:hanging="355"/>
        <w:jc w:val="both"/>
        <w:rPr>
          <w:spacing w:val="-28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Утвердить Порядок проведения  антикоррупционной</w:t>
      </w:r>
      <w:r w:rsidR="001E02E7">
        <w:rPr>
          <w:rFonts w:eastAsia="Times New Roman"/>
          <w:spacing w:val="-3"/>
          <w:sz w:val="28"/>
          <w:szCs w:val="28"/>
        </w:rPr>
        <w:t xml:space="preserve"> экспертизы нормативно правовых актов и их проектов в сельском поселении </w:t>
      </w:r>
      <w:r w:rsidR="001E02E7">
        <w:rPr>
          <w:rFonts w:eastAsia="Times New Roman"/>
          <w:sz w:val="28"/>
          <w:szCs w:val="28"/>
        </w:rPr>
        <w:t>«Хара</w:t>
      </w:r>
      <w:r w:rsidR="001E02E7">
        <w:rPr>
          <w:rFonts w:eastAsia="Times New Roman"/>
          <w:sz w:val="28"/>
          <w:szCs w:val="28"/>
        </w:rPr>
        <w:t>гунское», согласно приложению.</w:t>
      </w:r>
    </w:p>
    <w:p w:rsidR="00000000" w:rsidRDefault="001E02E7" w:rsidP="001406A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22" w:lineRule="exact"/>
        <w:ind w:left="720" w:right="518" w:hanging="355"/>
        <w:rPr>
          <w:spacing w:val="-1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eastAsia="Times New Roman"/>
          <w:spacing w:val="-1"/>
          <w:sz w:val="28"/>
          <w:szCs w:val="28"/>
        </w:rPr>
        <w:t>Заместителя главы сельского поселения «Харагунское»</w:t>
      </w:r>
    </w:p>
    <w:p w:rsidR="00000000" w:rsidRPr="001406A6" w:rsidRDefault="001E02E7" w:rsidP="001406A6">
      <w:pPr>
        <w:numPr>
          <w:ilvl w:val="0"/>
          <w:numId w:val="1"/>
        </w:numPr>
        <w:shd w:val="clear" w:color="auto" w:fill="FFFFFF"/>
        <w:tabs>
          <w:tab w:val="left" w:pos="720"/>
        </w:tabs>
        <w:spacing w:after="1555" w:line="322" w:lineRule="exact"/>
        <w:ind w:left="365"/>
        <w:rPr>
          <w:spacing w:val="-1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Настоящее Постановление обнародовать</w:t>
      </w:r>
      <w:r w:rsidR="001406A6">
        <w:rPr>
          <w:rFonts w:eastAsia="Times New Roman"/>
          <w:spacing w:val="-1"/>
          <w:sz w:val="28"/>
          <w:szCs w:val="28"/>
        </w:rPr>
        <w:t>.</w:t>
      </w:r>
    </w:p>
    <w:p w:rsidR="001406A6" w:rsidRDefault="001406A6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Глава сельского поселения</w:t>
      </w:r>
    </w:p>
    <w:p w:rsidR="001406A6" w:rsidRDefault="001406A6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«Харагунское»                                    В.А.Кондрюк</w:t>
      </w: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1406A6">
      <w:pPr>
        <w:shd w:val="clear" w:color="auto" w:fill="FFFFFF"/>
        <w:tabs>
          <w:tab w:val="left" w:pos="720"/>
        </w:tabs>
        <w:spacing w:line="322" w:lineRule="exact"/>
        <w:ind w:left="-397"/>
        <w:rPr>
          <w:rFonts w:eastAsia="Times New Roman"/>
          <w:spacing w:val="-1"/>
          <w:sz w:val="28"/>
          <w:szCs w:val="28"/>
        </w:rPr>
      </w:pPr>
    </w:p>
    <w:p w:rsidR="00790D29" w:rsidRDefault="00790D29" w:rsidP="00790D29">
      <w:pPr>
        <w:shd w:val="clear" w:color="auto" w:fill="FFFFFF"/>
        <w:spacing w:line="230" w:lineRule="exact"/>
        <w:jc w:val="right"/>
        <w:rPr>
          <w:rFonts w:eastAsia="Times New Roman"/>
          <w:spacing w:val="-2"/>
        </w:rPr>
      </w:pPr>
    </w:p>
    <w:p w:rsidR="00790D29" w:rsidRPr="00790D29" w:rsidRDefault="00790D29" w:rsidP="00790D29">
      <w:pPr>
        <w:shd w:val="clear" w:color="auto" w:fill="FFFFFF"/>
        <w:spacing w:line="230" w:lineRule="exact"/>
        <w:jc w:val="right"/>
        <w:rPr>
          <w:sz w:val="24"/>
          <w:szCs w:val="24"/>
        </w:rPr>
      </w:pPr>
      <w:r w:rsidRPr="00790D29">
        <w:rPr>
          <w:rFonts w:eastAsia="Times New Roman"/>
          <w:spacing w:val="-2"/>
          <w:sz w:val="24"/>
          <w:szCs w:val="24"/>
        </w:rPr>
        <w:lastRenderedPageBreak/>
        <w:t>Утвержден</w:t>
      </w:r>
    </w:p>
    <w:p w:rsidR="00790D29" w:rsidRPr="00790D29" w:rsidRDefault="00790D29" w:rsidP="00790D29">
      <w:pPr>
        <w:shd w:val="clear" w:color="auto" w:fill="FFFFFF"/>
        <w:spacing w:line="230" w:lineRule="exact"/>
        <w:ind w:right="5"/>
        <w:jc w:val="right"/>
        <w:rPr>
          <w:sz w:val="24"/>
          <w:szCs w:val="24"/>
        </w:rPr>
      </w:pPr>
      <w:r w:rsidRPr="00790D29">
        <w:rPr>
          <w:rFonts w:eastAsia="Times New Roman"/>
          <w:spacing w:val="-3"/>
          <w:sz w:val="24"/>
          <w:szCs w:val="24"/>
        </w:rPr>
        <w:t>Постановлением № 73 от 20.04.2009 г.</w:t>
      </w:r>
    </w:p>
    <w:p w:rsidR="00790D29" w:rsidRPr="00790D29" w:rsidRDefault="00790D29" w:rsidP="00790D29">
      <w:pPr>
        <w:shd w:val="clear" w:color="auto" w:fill="FFFFFF"/>
        <w:spacing w:line="230" w:lineRule="exact"/>
        <w:jc w:val="right"/>
        <w:rPr>
          <w:sz w:val="24"/>
          <w:szCs w:val="24"/>
        </w:rPr>
      </w:pPr>
      <w:r w:rsidRPr="00790D29">
        <w:rPr>
          <w:rFonts w:eastAsia="Times New Roman"/>
          <w:spacing w:val="-1"/>
          <w:sz w:val="24"/>
          <w:szCs w:val="24"/>
        </w:rPr>
        <w:t>Главы сельского поселения «Харагунское»</w:t>
      </w:r>
    </w:p>
    <w:p w:rsidR="00790D29" w:rsidRDefault="00790D29" w:rsidP="00790D29">
      <w:pPr>
        <w:shd w:val="clear" w:color="auto" w:fill="FFFFFF"/>
        <w:spacing w:before="509"/>
        <w:ind w:left="34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ПОРЯДОК</w:t>
      </w:r>
    </w:p>
    <w:p w:rsidR="00790D29" w:rsidRDefault="00790D29" w:rsidP="00790D29">
      <w:pPr>
        <w:shd w:val="clear" w:color="auto" w:fill="FFFFFF"/>
        <w:spacing w:before="312" w:line="326" w:lineRule="exact"/>
        <w:ind w:left="48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ПРОВЕДЕНИЯ АНТИКОРРУПЦИОННОЙ ЭКСПЕРТИЗЫ ПРОЕКТОВ</w:t>
      </w:r>
    </w:p>
    <w:p w:rsidR="00790D29" w:rsidRDefault="00790D29" w:rsidP="00790D29">
      <w:pPr>
        <w:shd w:val="clear" w:color="auto" w:fill="FFFFFF"/>
        <w:spacing w:line="326" w:lineRule="exact"/>
        <w:ind w:left="58"/>
        <w:jc w:val="center"/>
      </w:pPr>
      <w:r>
        <w:rPr>
          <w:rFonts w:eastAsia="Times New Roman"/>
          <w:b/>
          <w:bCs/>
          <w:sz w:val="28"/>
          <w:szCs w:val="28"/>
        </w:rPr>
        <w:t>НОРМАТИВНЫХ ПРАВОВЫХ АКТОВ И ИХ ПРОЕКТОВ В</w:t>
      </w:r>
    </w:p>
    <w:p w:rsidR="00790D29" w:rsidRDefault="00790D29" w:rsidP="00790D29">
      <w:pPr>
        <w:shd w:val="clear" w:color="auto" w:fill="FFFFFF"/>
        <w:spacing w:line="326" w:lineRule="exact"/>
        <w:ind w:left="58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СЕЛЬСКОМ ПОСЕЛЕНИИ «ХАРАГУНСКОЕ»</w:t>
      </w:r>
    </w:p>
    <w:p w:rsidR="00790D29" w:rsidRDefault="00790D29" w:rsidP="00790D29">
      <w:pPr>
        <w:shd w:val="clear" w:color="auto" w:fill="FFFFFF"/>
        <w:spacing w:before="326" w:line="317" w:lineRule="exact"/>
        <w:ind w:left="34"/>
        <w:jc w:val="center"/>
      </w:pPr>
      <w:r>
        <w:rPr>
          <w:b/>
          <w:bCs/>
          <w:spacing w:val="-3"/>
          <w:sz w:val="28"/>
          <w:szCs w:val="28"/>
        </w:rPr>
        <w:t xml:space="preserve">1. </w:t>
      </w:r>
      <w:r>
        <w:rPr>
          <w:rFonts w:eastAsia="Times New Roman"/>
          <w:b/>
          <w:bCs/>
          <w:spacing w:val="-3"/>
          <w:sz w:val="28"/>
          <w:szCs w:val="28"/>
        </w:rPr>
        <w:t>Общие положения</w:t>
      </w:r>
    </w:p>
    <w:p w:rsidR="00790D29" w:rsidRDefault="00790D29" w:rsidP="00790D29">
      <w:pPr>
        <w:shd w:val="clear" w:color="auto" w:fill="FFFFFF"/>
        <w:tabs>
          <w:tab w:val="left" w:pos="965"/>
        </w:tabs>
        <w:spacing w:line="317" w:lineRule="exact"/>
        <w:ind w:left="53"/>
        <w:jc w:val="both"/>
      </w:pPr>
      <w:r>
        <w:rPr>
          <w:b/>
          <w:bCs/>
          <w:spacing w:val="-15"/>
          <w:sz w:val="28"/>
          <w:szCs w:val="28"/>
        </w:rPr>
        <w:t>1.1.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Настоящий порядок устанавливает методику проведения</w:t>
      </w:r>
      <w:r>
        <w:rPr>
          <w:rFonts w:eastAsia="Times New Roman"/>
          <w:sz w:val="28"/>
          <w:szCs w:val="28"/>
        </w:rPr>
        <w:br/>
        <w:t>антикоррупционной экспертизы нормативных правовых актов и их проектов</w:t>
      </w:r>
      <w:r>
        <w:rPr>
          <w:rFonts w:eastAsia="Times New Roman"/>
          <w:sz w:val="28"/>
          <w:szCs w:val="28"/>
        </w:rPr>
        <w:br/>
        <w:t>в сельском поселении «Харагунское»</w:t>
      </w:r>
    </w:p>
    <w:p w:rsidR="00790D29" w:rsidRDefault="00790D29" w:rsidP="00790D29">
      <w:pPr>
        <w:shd w:val="clear" w:color="auto" w:fill="FFFFFF"/>
        <w:tabs>
          <w:tab w:val="left" w:pos="590"/>
        </w:tabs>
        <w:spacing w:line="317" w:lineRule="exact"/>
        <w:ind w:left="48" w:right="5"/>
        <w:jc w:val="both"/>
      </w:pPr>
      <w:r>
        <w:rPr>
          <w:spacing w:val="-14"/>
          <w:sz w:val="28"/>
          <w:szCs w:val="28"/>
        </w:rPr>
        <w:t>1.2.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Антикоррупционная экспертиза проводится з отношении нормативных</w:t>
      </w:r>
      <w:r>
        <w:rPr>
          <w:rFonts w:eastAsia="Times New Roman"/>
          <w:spacing w:val="-1"/>
          <w:sz w:val="28"/>
          <w:szCs w:val="28"/>
        </w:rPr>
        <w:br/>
        <w:t>правовых актов и их проектов Главы сельского поселения «Харагунское»,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решений Совета сельского поселения «Харагунское»</w:t>
      </w:r>
    </w:p>
    <w:p w:rsidR="00790D29" w:rsidRDefault="00790D29" w:rsidP="00790D29">
      <w:pPr>
        <w:shd w:val="clear" w:color="auto" w:fill="FFFFFF"/>
        <w:tabs>
          <w:tab w:val="left" w:pos="797"/>
          <w:tab w:val="left" w:pos="6682"/>
        </w:tabs>
        <w:spacing w:line="317" w:lineRule="exact"/>
        <w:ind w:left="43" w:right="10"/>
        <w:jc w:val="both"/>
      </w:pPr>
      <w:r>
        <w:rPr>
          <w:spacing w:val="-14"/>
          <w:sz w:val="28"/>
          <w:szCs w:val="28"/>
        </w:rPr>
        <w:t>1.3.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Целью антикоррупционной экспертизы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является устранение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(недопущение принятия) правовых норм, которые создают предпосылки 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(или) повышают вероятность совершения коррупционных действий.</w:t>
      </w:r>
    </w:p>
    <w:p w:rsidR="00790D29" w:rsidRDefault="00790D29" w:rsidP="00790D29">
      <w:pPr>
        <w:numPr>
          <w:ilvl w:val="0"/>
          <w:numId w:val="2"/>
        </w:numPr>
        <w:shd w:val="clear" w:color="auto" w:fill="FFFFFF"/>
        <w:tabs>
          <w:tab w:val="left" w:pos="667"/>
        </w:tabs>
        <w:spacing w:before="5" w:line="317" w:lineRule="exact"/>
        <w:ind w:left="29" w:right="14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Задачами антикоррупционной экспертизы являются выявление и описание проектов, разработка рекомендаций, направленных на устранение или ограничение действия таких факторов.</w:t>
      </w:r>
    </w:p>
    <w:p w:rsidR="00790D29" w:rsidRDefault="00790D29" w:rsidP="00790D29">
      <w:pPr>
        <w:numPr>
          <w:ilvl w:val="0"/>
          <w:numId w:val="2"/>
        </w:numPr>
        <w:shd w:val="clear" w:color="auto" w:fill="FFFFFF"/>
        <w:tabs>
          <w:tab w:val="left" w:pos="667"/>
        </w:tabs>
        <w:spacing w:line="317" w:lineRule="exact"/>
        <w:ind w:left="29" w:right="10"/>
        <w:jc w:val="both"/>
        <w:rPr>
          <w:spacing w:val="-13"/>
          <w:sz w:val="28"/>
          <w:szCs w:val="28"/>
        </w:rPr>
      </w:pPr>
      <w:r>
        <w:rPr>
          <w:rFonts w:eastAsia="Times New Roman"/>
          <w:sz w:val="28"/>
          <w:szCs w:val="28"/>
        </w:rPr>
        <w:t>Под коррупциогенным фактором для целей настоящего Порядка понимается отдельная правовая норма или совокупность правовых норм, которые увеличивают риск совершения субъектами, осуществляющими реализацию нормативного правового акта, коррупционных действий.</w:t>
      </w:r>
    </w:p>
    <w:p w:rsidR="00790D29" w:rsidRDefault="00790D29" w:rsidP="00790D29">
      <w:pPr>
        <w:numPr>
          <w:ilvl w:val="0"/>
          <w:numId w:val="2"/>
        </w:numPr>
        <w:shd w:val="clear" w:color="auto" w:fill="FFFFFF"/>
        <w:tabs>
          <w:tab w:val="left" w:pos="667"/>
        </w:tabs>
        <w:spacing w:line="317" w:lineRule="exact"/>
        <w:ind w:left="29" w:right="19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Представление Главе сельского поселения «Харагунское» проекта нормативного правового акта на подписание или для внесения в Совет </w:t>
      </w:r>
      <w:r>
        <w:rPr>
          <w:rFonts w:eastAsia="Times New Roman"/>
          <w:spacing w:val="-1"/>
          <w:sz w:val="28"/>
          <w:szCs w:val="28"/>
        </w:rPr>
        <w:t xml:space="preserve">сельского поселения «Харагунское» без визирования этого проекта (либо без </w:t>
      </w:r>
      <w:r>
        <w:rPr>
          <w:rFonts w:eastAsia="Times New Roman"/>
          <w:sz w:val="28"/>
          <w:szCs w:val="28"/>
        </w:rPr>
        <w:t xml:space="preserve">наличия отметки о том,  что проект  нормативно- правового акта не </w:t>
      </w:r>
      <w:r>
        <w:rPr>
          <w:rFonts w:eastAsia="Times New Roman"/>
          <w:spacing w:val="-1"/>
          <w:sz w:val="28"/>
          <w:szCs w:val="28"/>
        </w:rPr>
        <w:t>нуждается в проведении антикоррупционной экспертизы) или при наличии отрицательного заключения антикоррупционной экспертизы не допускается.</w:t>
      </w:r>
    </w:p>
    <w:p w:rsidR="00790D29" w:rsidRDefault="00790D29" w:rsidP="00790D29">
      <w:pPr>
        <w:shd w:val="clear" w:color="auto" w:fill="FFFFFF"/>
        <w:spacing w:before="331" w:line="322" w:lineRule="exact"/>
        <w:ind w:right="19"/>
        <w:jc w:val="center"/>
      </w:pPr>
      <w:r>
        <w:rPr>
          <w:b/>
          <w:bCs/>
          <w:spacing w:val="-7"/>
          <w:sz w:val="28"/>
          <w:szCs w:val="28"/>
        </w:rPr>
        <w:t xml:space="preserve">2. </w:t>
      </w:r>
      <w:r>
        <w:rPr>
          <w:rFonts w:eastAsia="Times New Roman"/>
          <w:b/>
          <w:bCs/>
          <w:spacing w:val="-7"/>
          <w:sz w:val="28"/>
          <w:szCs w:val="28"/>
        </w:rPr>
        <w:t>Предмет антикоррупционной экспертизы</w:t>
      </w:r>
    </w:p>
    <w:p w:rsidR="00790D29" w:rsidRDefault="00790D29" w:rsidP="00790D29">
      <w:pPr>
        <w:shd w:val="clear" w:color="auto" w:fill="FFFFFF"/>
        <w:spacing w:line="322" w:lineRule="exact"/>
        <w:ind w:left="19" w:right="34"/>
        <w:jc w:val="both"/>
      </w:pPr>
      <w:r>
        <w:rPr>
          <w:sz w:val="28"/>
          <w:szCs w:val="28"/>
        </w:rPr>
        <w:t xml:space="preserve">2.1. </w:t>
      </w:r>
      <w:r>
        <w:rPr>
          <w:rFonts w:eastAsia="Times New Roman"/>
          <w:sz w:val="28"/>
          <w:szCs w:val="28"/>
        </w:rPr>
        <w:t xml:space="preserve">Обязательной антикоррупционной экспертизе подлежат проекты </w:t>
      </w:r>
      <w:r>
        <w:rPr>
          <w:rFonts w:eastAsia="Times New Roman"/>
          <w:spacing w:val="-1"/>
          <w:sz w:val="28"/>
          <w:szCs w:val="28"/>
        </w:rPr>
        <w:t xml:space="preserve">нормативных правовых актов, направленных на регулирование отношений в </w:t>
      </w:r>
      <w:r>
        <w:rPr>
          <w:rFonts w:eastAsia="Times New Roman"/>
          <w:sz w:val="28"/>
          <w:szCs w:val="28"/>
        </w:rPr>
        <w:t>следующих правовых сферах:</w:t>
      </w:r>
    </w:p>
    <w:p w:rsidR="00790D29" w:rsidRDefault="00790D29" w:rsidP="00790D29">
      <w:pPr>
        <w:shd w:val="clear" w:color="auto" w:fill="FFFFFF"/>
        <w:tabs>
          <w:tab w:val="left" w:pos="2050"/>
          <w:tab w:val="left" w:pos="4666"/>
          <w:tab w:val="left" w:pos="6821"/>
          <w:tab w:val="left" w:pos="7627"/>
        </w:tabs>
        <w:spacing w:line="322" w:lineRule="exact"/>
        <w:ind w:left="5" w:right="43"/>
        <w:jc w:val="both"/>
      </w:pPr>
      <w:r>
        <w:rPr>
          <w:rFonts w:eastAsia="Times New Roman"/>
          <w:sz w:val="28"/>
          <w:szCs w:val="28"/>
        </w:rPr>
        <w:t>Предоставления физическим и юридическим лицам муниципальных</w:t>
      </w:r>
      <w:r>
        <w:rPr>
          <w:rFonts w:eastAsia="Times New Roman"/>
          <w:sz w:val="28"/>
          <w:szCs w:val="28"/>
        </w:rPr>
        <w:br/>
        <w:t>гарантий, бюджетных инвестиций, бюджетных кредитов, грантов и иных</w:t>
      </w:r>
      <w:r>
        <w:rPr>
          <w:rFonts w:eastAsia="Times New Roman"/>
          <w:sz w:val="28"/>
          <w:szCs w:val="28"/>
        </w:rPr>
        <w:br/>
        <w:t>выплат, осуществляемых за счет средств бюджета сельского поселения;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4"/>
          <w:sz w:val="28"/>
          <w:szCs w:val="28"/>
        </w:rPr>
        <w:t>управления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муниципальным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имуществом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приватизации;</w:t>
      </w:r>
    </w:p>
    <w:p w:rsidR="00790D29" w:rsidRDefault="00790D29" w:rsidP="00790D29">
      <w:pPr>
        <w:shd w:val="clear" w:color="auto" w:fill="FFFFFF"/>
        <w:spacing w:line="322" w:lineRule="exact"/>
        <w:ind w:left="5" w:right="48"/>
        <w:jc w:val="both"/>
      </w:pPr>
      <w:r>
        <w:rPr>
          <w:rFonts w:eastAsia="Times New Roman"/>
          <w:sz w:val="28"/>
          <w:szCs w:val="28"/>
        </w:rPr>
        <w:t>размещения заказа на поставки товаров, выполнение работ и оказание услуг для нужд сельского поселения;</w:t>
      </w:r>
    </w:p>
    <w:p w:rsidR="00790D29" w:rsidRDefault="00790D29" w:rsidP="00790D29">
      <w:pPr>
        <w:shd w:val="clear" w:color="auto" w:fill="FFFFFF"/>
        <w:spacing w:line="322" w:lineRule="exact"/>
        <w:ind w:right="5"/>
        <w:jc w:val="both"/>
        <w:rPr>
          <w:rFonts w:eastAsia="Times New Roman"/>
          <w:spacing w:val="-1"/>
          <w:sz w:val="28"/>
          <w:szCs w:val="28"/>
        </w:rPr>
      </w:pPr>
    </w:p>
    <w:p w:rsidR="00790D29" w:rsidRDefault="00790D29" w:rsidP="00790D29">
      <w:pPr>
        <w:shd w:val="clear" w:color="auto" w:fill="FFFFFF"/>
        <w:spacing w:line="322" w:lineRule="exact"/>
        <w:ind w:right="5"/>
        <w:jc w:val="both"/>
      </w:pPr>
      <w:r>
        <w:rPr>
          <w:rFonts w:eastAsia="Times New Roman"/>
          <w:sz w:val="28"/>
          <w:szCs w:val="28"/>
        </w:rPr>
        <w:lastRenderedPageBreak/>
        <w:t>реализации полномочий сельского поселения «Харагунское» и сфере земельных отношений.</w:t>
      </w:r>
    </w:p>
    <w:p w:rsidR="00790D29" w:rsidRDefault="00790D29" w:rsidP="00790D29">
      <w:pPr>
        <w:shd w:val="clear" w:color="auto" w:fill="FFFFFF"/>
        <w:tabs>
          <w:tab w:val="left" w:pos="763"/>
          <w:tab w:val="left" w:pos="2352"/>
          <w:tab w:val="left" w:pos="3845"/>
          <w:tab w:val="left" w:pos="5683"/>
          <w:tab w:val="left" w:pos="7584"/>
        </w:tabs>
        <w:spacing w:line="322" w:lineRule="exact"/>
        <w:ind w:left="38"/>
        <w:jc w:val="both"/>
      </w:pPr>
      <w:r>
        <w:rPr>
          <w:spacing w:val="-8"/>
          <w:sz w:val="28"/>
          <w:szCs w:val="28"/>
        </w:rPr>
        <w:t>2.2.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По решению Главы сельского поселения «Харагунское» или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Председателя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Совета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сельского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поселения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«Харагунское»</w:t>
      </w:r>
      <w:r>
        <w:rPr>
          <w:rFonts w:eastAsia="Times New Roman"/>
          <w:spacing w:val="-4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Антикоррупционная экспертиза может проводиться в отношении проектов</w:t>
      </w:r>
      <w:r>
        <w:rPr>
          <w:rFonts w:eastAsia="Times New Roman"/>
          <w:sz w:val="28"/>
          <w:szCs w:val="28"/>
        </w:rPr>
        <w:br/>
        <w:t>нормативных правовых актов, направленных на регулирование отношений,</w:t>
      </w:r>
      <w:r>
        <w:rPr>
          <w:rFonts w:eastAsia="Times New Roman"/>
          <w:sz w:val="28"/>
          <w:szCs w:val="28"/>
        </w:rPr>
        <w:br/>
        <w:t>не указанных в пункте 2.1. настоящего Порядка.</w:t>
      </w:r>
    </w:p>
    <w:p w:rsidR="00790D29" w:rsidRDefault="00790D29" w:rsidP="00790D29">
      <w:pPr>
        <w:shd w:val="clear" w:color="auto" w:fill="FFFFFF"/>
        <w:tabs>
          <w:tab w:val="left" w:pos="619"/>
        </w:tabs>
        <w:spacing w:line="322" w:lineRule="exact"/>
        <w:ind w:left="29" w:right="10"/>
        <w:jc w:val="both"/>
      </w:pPr>
      <w:r>
        <w:rPr>
          <w:spacing w:val="-8"/>
          <w:sz w:val="28"/>
          <w:szCs w:val="28"/>
        </w:rPr>
        <w:t>2.3.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Глава сельского поселения «Харагунское»  и Председатель Совета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сельского поселения «Харагунское» вправе поручить юристу Администрации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городского поселения «Хилокское», а так же специально созданному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комитету при Совете городского поселения «Хилокское», проведение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антикоррупционной экспертизы в отношении действующих нормативных</w:t>
      </w:r>
      <w:r>
        <w:rPr>
          <w:rFonts w:eastAsia="Times New Roman"/>
          <w:sz w:val="28"/>
          <w:szCs w:val="28"/>
        </w:rPr>
        <w:br/>
        <w:t>правовых актов их проектов.</w:t>
      </w:r>
    </w:p>
    <w:p w:rsidR="00790D29" w:rsidRDefault="00790D29" w:rsidP="00790D29">
      <w:pPr>
        <w:shd w:val="clear" w:color="auto" w:fill="FFFFFF"/>
        <w:tabs>
          <w:tab w:val="left" w:pos="2194"/>
          <w:tab w:val="left" w:pos="4771"/>
          <w:tab w:val="left" w:pos="6134"/>
          <w:tab w:val="left" w:pos="8150"/>
        </w:tabs>
        <w:spacing w:line="322" w:lineRule="exact"/>
        <w:ind w:left="34" w:right="14" w:firstLine="202"/>
        <w:jc w:val="both"/>
      </w:pPr>
      <w:r>
        <w:rPr>
          <w:rFonts w:eastAsia="Times New Roman"/>
          <w:sz w:val="28"/>
          <w:szCs w:val="28"/>
        </w:rPr>
        <w:t>Антикоррупционная экспертиза действующих нормативных правовых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актов проводится в соответствии с настоящим Порядком, в срок до 30 дней 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4"/>
          <w:sz w:val="28"/>
          <w:szCs w:val="28"/>
        </w:rPr>
        <w:t>завершается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представлением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>Главе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городского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поселения</w:t>
      </w:r>
    </w:p>
    <w:p w:rsidR="00790D29" w:rsidRDefault="00790D29" w:rsidP="00790D29">
      <w:pPr>
        <w:shd w:val="clear" w:color="auto" w:fill="FFFFFF"/>
        <w:spacing w:line="322" w:lineRule="exact"/>
        <w:ind w:left="24" w:right="19"/>
        <w:jc w:val="both"/>
      </w:pPr>
      <w:r>
        <w:rPr>
          <w:rFonts w:eastAsia="Times New Roman"/>
          <w:sz w:val="28"/>
          <w:szCs w:val="28"/>
        </w:rPr>
        <w:t>антикоррупционной экспертизы, оформленной в соответствии с требованиями настоящего Порядка.</w:t>
      </w:r>
    </w:p>
    <w:p w:rsidR="00790D29" w:rsidRDefault="00790D29" w:rsidP="00790D29">
      <w:pPr>
        <w:shd w:val="clear" w:color="auto" w:fill="FFFFFF"/>
        <w:tabs>
          <w:tab w:val="left" w:pos="619"/>
        </w:tabs>
        <w:spacing w:line="322" w:lineRule="exact"/>
        <w:ind w:left="29" w:right="14"/>
        <w:jc w:val="both"/>
      </w:pPr>
      <w:r>
        <w:rPr>
          <w:spacing w:val="-8"/>
          <w:sz w:val="28"/>
          <w:szCs w:val="28"/>
        </w:rPr>
        <w:t>2.4.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предмет антикоррупционной экспертизы не входит рассмотрение</w:t>
      </w:r>
      <w:r>
        <w:rPr>
          <w:rFonts w:eastAsia="Times New Roman"/>
          <w:sz w:val="28"/>
          <w:szCs w:val="28"/>
        </w:rPr>
        <w:br/>
        <w:t>вопросов, связанных:</w:t>
      </w:r>
    </w:p>
    <w:p w:rsidR="00790D29" w:rsidRDefault="00790D29" w:rsidP="00790D29">
      <w:pPr>
        <w:shd w:val="clear" w:color="auto" w:fill="FFFFFF"/>
        <w:tabs>
          <w:tab w:val="left" w:pos="187"/>
        </w:tabs>
        <w:spacing w:line="322" w:lineRule="exact"/>
        <w:ind w:left="29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 мотивами и целями разработчика проекта нормативного правового акта;</w:t>
      </w:r>
    </w:p>
    <w:p w:rsidR="00790D29" w:rsidRDefault="00790D29" w:rsidP="00790D29">
      <w:pPr>
        <w:shd w:val="clear" w:color="auto" w:fill="FFFFFF"/>
        <w:tabs>
          <w:tab w:val="left" w:pos="336"/>
        </w:tabs>
        <w:spacing w:line="322" w:lineRule="exact"/>
        <w:ind w:left="19" w:right="2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 соответствием проекта нормативного правового акта требованиям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действующего законодательства и юридической техники, иными вопросами,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входящими в предмет юридической экспертизы.</w:t>
      </w:r>
    </w:p>
    <w:p w:rsidR="00790D29" w:rsidRDefault="00790D29" w:rsidP="00790D29">
      <w:pPr>
        <w:shd w:val="clear" w:color="auto" w:fill="FFFFFF"/>
        <w:spacing w:before="322"/>
        <w:ind w:left="1037"/>
      </w:pPr>
      <w:r>
        <w:rPr>
          <w:sz w:val="28"/>
          <w:szCs w:val="28"/>
        </w:rPr>
        <w:t xml:space="preserve">3. </w:t>
      </w:r>
      <w:r>
        <w:rPr>
          <w:rFonts w:eastAsia="Times New Roman"/>
          <w:sz w:val="28"/>
          <w:szCs w:val="28"/>
        </w:rPr>
        <w:t>Методика проведения антикоррупционной экспертизы</w:t>
      </w:r>
    </w:p>
    <w:p w:rsidR="00790D29" w:rsidRDefault="00790D29" w:rsidP="00790D29">
      <w:pPr>
        <w:shd w:val="clear" w:color="auto" w:fill="FFFFFF"/>
        <w:spacing w:before="312" w:line="322" w:lineRule="exact"/>
        <w:ind w:left="14" w:right="29"/>
        <w:jc w:val="both"/>
      </w:pPr>
      <w:r>
        <w:rPr>
          <w:spacing w:val="-1"/>
          <w:sz w:val="28"/>
          <w:szCs w:val="28"/>
        </w:rPr>
        <w:t xml:space="preserve">3.1. </w:t>
      </w:r>
      <w:r>
        <w:rPr>
          <w:rFonts w:eastAsia="Times New Roman"/>
          <w:spacing w:val="-1"/>
          <w:sz w:val="28"/>
          <w:szCs w:val="28"/>
        </w:rPr>
        <w:t>При проведении антикоррупционной экспертизы нормативных правовых актов выявляются и оцениваются следующие коррупционные факторы:</w:t>
      </w:r>
    </w:p>
    <w:p w:rsidR="00790D29" w:rsidRDefault="00790D29" w:rsidP="00790D29">
      <w:pPr>
        <w:numPr>
          <w:ilvl w:val="0"/>
          <w:numId w:val="3"/>
        </w:numPr>
        <w:shd w:val="clear" w:color="auto" w:fill="FFFFFF"/>
        <w:tabs>
          <w:tab w:val="left" w:pos="432"/>
        </w:tabs>
        <w:spacing w:line="322" w:lineRule="exact"/>
        <w:ind w:left="5" w:right="29"/>
        <w:jc w:val="both"/>
        <w:rPr>
          <w:spacing w:val="-2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необоснованно широкие пределы усмотрения органа исполнительной власти, органа местного самоуправления, их должностных лиц тех или  иных субъектов правоприменения в связи с реализацией своей компетенции по </w:t>
      </w:r>
      <w:r>
        <w:rPr>
          <w:rFonts w:eastAsia="Times New Roman"/>
          <w:spacing w:val="-1"/>
          <w:sz w:val="28"/>
          <w:szCs w:val="28"/>
        </w:rPr>
        <w:t xml:space="preserve">сравнению с положениями и компетенцией, установленной федеральными </w:t>
      </w:r>
      <w:r>
        <w:rPr>
          <w:rFonts w:eastAsia="Times New Roman"/>
          <w:sz w:val="28"/>
          <w:szCs w:val="28"/>
        </w:rPr>
        <w:t>законами;</w:t>
      </w:r>
    </w:p>
    <w:p w:rsidR="00790D29" w:rsidRDefault="00790D29" w:rsidP="00790D29">
      <w:pPr>
        <w:numPr>
          <w:ilvl w:val="0"/>
          <w:numId w:val="3"/>
        </w:numPr>
        <w:shd w:val="clear" w:color="auto" w:fill="FFFFFF"/>
        <w:tabs>
          <w:tab w:val="left" w:pos="432"/>
        </w:tabs>
        <w:spacing w:line="322" w:lineRule="exact"/>
        <w:ind w:left="5" w:right="38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наличие явных пробелов в установлении положений, отражающих полномочия органа исполнительной власти, органа местного </w:t>
      </w:r>
      <w:r>
        <w:rPr>
          <w:rFonts w:eastAsia="Times New Roman"/>
          <w:spacing w:val="-1"/>
          <w:sz w:val="28"/>
          <w:szCs w:val="28"/>
        </w:rPr>
        <w:t>самоуправления, их должностных лиц или иных субъектов правоприменения</w:t>
      </w:r>
    </w:p>
    <w:p w:rsidR="00790D29" w:rsidRDefault="00790D29" w:rsidP="00790D29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322" w:lineRule="exact"/>
        <w:ind w:right="3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нарушение единства прав и обязанностей органа исполнительной власти,</w:t>
      </w:r>
      <w:r>
        <w:rPr>
          <w:rFonts w:eastAsia="Times New Roman"/>
          <w:spacing w:val="-1"/>
          <w:sz w:val="28"/>
          <w:szCs w:val="28"/>
        </w:rPr>
        <w:br/>
        <w:t>органа местного самоуправления, их должностных лиц или иных субъектов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правоприменения;</w:t>
      </w:r>
    </w:p>
    <w:p w:rsidR="00790D29" w:rsidRDefault="00790D29" w:rsidP="00790D29">
      <w:pPr>
        <w:shd w:val="clear" w:color="auto" w:fill="FFFFFF"/>
        <w:tabs>
          <w:tab w:val="left" w:pos="336"/>
        </w:tabs>
        <w:spacing w:line="322" w:lineRule="exact"/>
        <w:ind w:right="38"/>
        <w:jc w:val="both"/>
        <w:rPr>
          <w:rFonts w:eastAsia="Times New Roman"/>
          <w:sz w:val="28"/>
          <w:szCs w:val="28"/>
        </w:rPr>
      </w:pPr>
    </w:p>
    <w:p w:rsidR="00790D29" w:rsidRDefault="00790D29" w:rsidP="00790D29">
      <w:pPr>
        <w:shd w:val="clear" w:color="auto" w:fill="FFFFFF"/>
        <w:spacing w:before="413" w:line="312" w:lineRule="exact"/>
        <w:ind w:right="48"/>
        <w:jc w:val="both"/>
        <w:rPr>
          <w:rFonts w:eastAsia="Times New Roman"/>
          <w:sz w:val="28"/>
          <w:szCs w:val="28"/>
        </w:rPr>
      </w:pPr>
    </w:p>
    <w:p w:rsidR="00790D29" w:rsidRPr="00790D29" w:rsidRDefault="00790D29" w:rsidP="00790D29">
      <w:pPr>
        <w:shd w:val="clear" w:color="auto" w:fill="FFFFFF"/>
        <w:spacing w:before="413" w:line="312" w:lineRule="exact"/>
        <w:ind w:right="48"/>
        <w:jc w:val="both"/>
        <w:rPr>
          <w:sz w:val="28"/>
          <w:szCs w:val="28"/>
        </w:rPr>
      </w:pPr>
      <w:r w:rsidRPr="00790D29">
        <w:rPr>
          <w:sz w:val="28"/>
          <w:szCs w:val="28"/>
        </w:rPr>
        <w:lastRenderedPageBreak/>
        <w:t xml:space="preserve">4) </w:t>
      </w:r>
      <w:r w:rsidRPr="00790D29">
        <w:rPr>
          <w:rFonts w:eastAsia="Times New Roman"/>
          <w:sz w:val="28"/>
          <w:szCs w:val="28"/>
        </w:rPr>
        <w:t>наличие одинаковых полномочий у субъектов правоприменения органов исполнительной власти, органов местного самоуправления без четкого разграничения их компетенции;</w:t>
      </w:r>
    </w:p>
    <w:p w:rsidR="00790D29" w:rsidRPr="00790D29" w:rsidRDefault="00790D29" w:rsidP="00790D29">
      <w:pPr>
        <w:shd w:val="clear" w:color="auto" w:fill="FFFFFF"/>
        <w:tabs>
          <w:tab w:val="left" w:pos="1128"/>
        </w:tabs>
        <w:spacing w:before="5" w:line="312" w:lineRule="exact"/>
        <w:ind w:right="48" w:firstLine="528"/>
        <w:jc w:val="both"/>
        <w:rPr>
          <w:sz w:val="28"/>
          <w:szCs w:val="28"/>
        </w:rPr>
      </w:pPr>
      <w:r w:rsidRPr="00790D29">
        <w:rPr>
          <w:spacing w:val="-11"/>
          <w:sz w:val="28"/>
          <w:szCs w:val="28"/>
        </w:rPr>
        <w:t>5)</w:t>
      </w:r>
      <w:r w:rsidRPr="00790D29">
        <w:rPr>
          <w:sz w:val="28"/>
          <w:szCs w:val="28"/>
        </w:rPr>
        <w:tab/>
      </w:r>
      <w:r w:rsidRPr="00790D29">
        <w:rPr>
          <w:rFonts w:eastAsia="Times New Roman"/>
          <w:sz w:val="28"/>
          <w:szCs w:val="28"/>
        </w:rPr>
        <w:t>отсутствие положений об ответственности государственных или</w:t>
      </w:r>
      <w:r w:rsidRPr="00790D29">
        <w:rPr>
          <w:rFonts w:eastAsia="Times New Roman"/>
          <w:sz w:val="28"/>
          <w:szCs w:val="28"/>
        </w:rPr>
        <w:br/>
        <w:t>муниципальных служащих, руководителей организаций или иных субъектов</w:t>
      </w:r>
      <w:r w:rsidRPr="00790D29">
        <w:rPr>
          <w:rFonts w:eastAsia="Times New Roman"/>
          <w:sz w:val="28"/>
          <w:szCs w:val="28"/>
        </w:rPr>
        <w:br/>
        <w:t>правоприменения в случаях, когда установление ответственности находится в пределах</w:t>
      </w:r>
      <w:r w:rsidRPr="00790D29">
        <w:rPr>
          <w:rFonts w:eastAsia="Times New Roman"/>
          <w:sz w:val="28"/>
          <w:szCs w:val="28"/>
        </w:rPr>
        <w:br/>
        <w:t>полномочий соответствующего органа, должностного лица;</w:t>
      </w:r>
    </w:p>
    <w:p w:rsidR="00790D29" w:rsidRPr="00790D29" w:rsidRDefault="00790D29" w:rsidP="00790D29">
      <w:pPr>
        <w:shd w:val="clear" w:color="auto" w:fill="FFFFFF"/>
        <w:tabs>
          <w:tab w:val="left" w:pos="830"/>
        </w:tabs>
        <w:spacing w:before="5" w:line="312" w:lineRule="exact"/>
        <w:ind w:left="14" w:right="43" w:firstLine="509"/>
        <w:jc w:val="both"/>
        <w:rPr>
          <w:sz w:val="28"/>
          <w:szCs w:val="28"/>
        </w:rPr>
      </w:pPr>
      <w:r w:rsidRPr="00790D29">
        <w:rPr>
          <w:spacing w:val="-7"/>
          <w:sz w:val="28"/>
          <w:szCs w:val="28"/>
        </w:rPr>
        <w:t>6)</w:t>
      </w:r>
      <w:r w:rsidRPr="00790D29">
        <w:rPr>
          <w:sz w:val="28"/>
          <w:szCs w:val="28"/>
        </w:rPr>
        <w:tab/>
      </w:r>
      <w:r w:rsidRPr="00790D29">
        <w:rPr>
          <w:rFonts w:eastAsia="Times New Roman"/>
          <w:sz w:val="28"/>
          <w:szCs w:val="28"/>
        </w:rPr>
        <w:t>установление явно завышенных требований, предъявляемых к гражданину или</w:t>
      </w:r>
      <w:r w:rsidRPr="00790D29">
        <w:rPr>
          <w:rFonts w:eastAsia="Times New Roman"/>
          <w:sz w:val="28"/>
          <w:szCs w:val="28"/>
        </w:rPr>
        <w:br/>
        <w:t>юридическому лицу, которые необходимы для предоставления им конкретного права;</w:t>
      </w:r>
    </w:p>
    <w:p w:rsidR="00790D29" w:rsidRPr="00790D29" w:rsidRDefault="00790D29" w:rsidP="00790D29">
      <w:pPr>
        <w:shd w:val="clear" w:color="auto" w:fill="FFFFFF"/>
        <w:tabs>
          <w:tab w:val="left" w:pos="974"/>
        </w:tabs>
        <w:spacing w:before="10" w:line="293" w:lineRule="exact"/>
        <w:ind w:right="43" w:firstLine="538"/>
        <w:jc w:val="both"/>
        <w:rPr>
          <w:sz w:val="28"/>
          <w:szCs w:val="28"/>
        </w:rPr>
      </w:pPr>
      <w:r w:rsidRPr="00790D29">
        <w:rPr>
          <w:spacing w:val="-11"/>
          <w:sz w:val="28"/>
          <w:szCs w:val="28"/>
        </w:rPr>
        <w:t>7)</w:t>
      </w:r>
      <w:r w:rsidRPr="00790D29">
        <w:rPr>
          <w:sz w:val="28"/>
          <w:szCs w:val="28"/>
        </w:rPr>
        <w:tab/>
      </w:r>
      <w:r w:rsidRPr="00790D29">
        <w:rPr>
          <w:rFonts w:eastAsia="Times New Roman"/>
          <w:sz w:val="28"/>
          <w:szCs w:val="28"/>
        </w:rPr>
        <w:t>включение в текст правовых положений, допускающих двусмысленное</w:t>
      </w:r>
      <w:r w:rsidRPr="00790D29">
        <w:rPr>
          <w:rFonts w:eastAsia="Times New Roman"/>
          <w:sz w:val="28"/>
          <w:szCs w:val="28"/>
        </w:rPr>
        <w:br/>
        <w:t>толкование;</w:t>
      </w:r>
    </w:p>
    <w:p w:rsidR="00790D29" w:rsidRPr="00790D29" w:rsidRDefault="00790D29" w:rsidP="00790D29">
      <w:pPr>
        <w:shd w:val="clear" w:color="auto" w:fill="FFFFFF"/>
        <w:spacing w:before="5" w:line="312" w:lineRule="exact"/>
        <w:ind w:left="538"/>
        <w:rPr>
          <w:sz w:val="28"/>
          <w:szCs w:val="28"/>
        </w:rPr>
      </w:pPr>
      <w:r w:rsidRPr="00790D29">
        <w:rPr>
          <w:sz w:val="28"/>
          <w:szCs w:val="28"/>
        </w:rPr>
        <w:t xml:space="preserve">8). </w:t>
      </w:r>
      <w:r w:rsidRPr="00790D29">
        <w:rPr>
          <w:rFonts w:eastAsia="Times New Roman"/>
          <w:sz w:val="28"/>
          <w:szCs w:val="28"/>
        </w:rPr>
        <w:t>отсутствие конкурсных процедур, если они явно целесообразны;</w:t>
      </w:r>
    </w:p>
    <w:p w:rsidR="00790D29" w:rsidRPr="00790D29" w:rsidRDefault="00790D29" w:rsidP="00790D29">
      <w:pPr>
        <w:numPr>
          <w:ilvl w:val="0"/>
          <w:numId w:val="4"/>
        </w:numPr>
        <w:shd w:val="clear" w:color="auto" w:fill="FFFFFF"/>
        <w:tabs>
          <w:tab w:val="left" w:pos="941"/>
        </w:tabs>
        <w:spacing w:line="312" w:lineRule="exact"/>
        <w:ind w:left="5" w:right="48" w:firstLine="533"/>
        <w:jc w:val="both"/>
        <w:rPr>
          <w:spacing w:val="-13"/>
          <w:sz w:val="28"/>
          <w:szCs w:val="28"/>
        </w:rPr>
      </w:pPr>
      <w:r w:rsidRPr="00790D29">
        <w:rPr>
          <w:rFonts w:eastAsia="Times New Roman"/>
          <w:sz w:val="28"/>
          <w:szCs w:val="28"/>
        </w:rPr>
        <w:t>наличие очевидных противоречий (коллизий) между правовыми нормами единого нормативного акта или нормами различных актов;</w:t>
      </w:r>
    </w:p>
    <w:p w:rsidR="00790D29" w:rsidRPr="00790D29" w:rsidRDefault="00790D29" w:rsidP="00790D29">
      <w:pPr>
        <w:numPr>
          <w:ilvl w:val="0"/>
          <w:numId w:val="4"/>
        </w:numPr>
        <w:shd w:val="clear" w:color="auto" w:fill="FFFFFF"/>
        <w:tabs>
          <w:tab w:val="left" w:pos="941"/>
        </w:tabs>
        <w:spacing w:line="312" w:lineRule="exact"/>
        <w:ind w:left="5" w:right="43" w:firstLine="533"/>
        <w:jc w:val="both"/>
        <w:rPr>
          <w:spacing w:val="-15"/>
          <w:sz w:val="28"/>
          <w:szCs w:val="28"/>
        </w:rPr>
      </w:pPr>
      <w:r w:rsidRPr="00790D29">
        <w:rPr>
          <w:rFonts w:eastAsia="Times New Roman"/>
          <w:sz w:val="28"/>
          <w:szCs w:val="28"/>
        </w:rPr>
        <w:t>использование в правовом акте отсылочной нормы при возможности закрепить конкретное правило поведения.</w:t>
      </w:r>
    </w:p>
    <w:p w:rsidR="00790D29" w:rsidRPr="00790D29" w:rsidRDefault="00790D29" w:rsidP="00790D29">
      <w:pPr>
        <w:shd w:val="clear" w:color="auto" w:fill="FFFFFF"/>
        <w:tabs>
          <w:tab w:val="left" w:pos="1387"/>
        </w:tabs>
        <w:spacing w:before="10" w:line="312" w:lineRule="exact"/>
        <w:ind w:left="5" w:firstLine="538"/>
        <w:jc w:val="both"/>
        <w:rPr>
          <w:sz w:val="28"/>
          <w:szCs w:val="28"/>
        </w:rPr>
      </w:pPr>
      <w:r w:rsidRPr="00790D29">
        <w:rPr>
          <w:spacing w:val="-7"/>
          <w:sz w:val="28"/>
          <w:szCs w:val="28"/>
        </w:rPr>
        <w:t>3.2.</w:t>
      </w:r>
      <w:r w:rsidRPr="00790D29">
        <w:rPr>
          <w:sz w:val="28"/>
          <w:szCs w:val="28"/>
        </w:rPr>
        <w:tab/>
      </w:r>
      <w:r w:rsidRPr="00790D29">
        <w:rPr>
          <w:rFonts w:eastAsia="Times New Roman"/>
          <w:sz w:val="28"/>
          <w:szCs w:val="28"/>
        </w:rPr>
        <w:t>Лица проводящие антикоррупционную экспертизу, оценивают</w:t>
      </w:r>
      <w:r w:rsidRPr="00790D29">
        <w:rPr>
          <w:rFonts w:eastAsia="Times New Roman"/>
          <w:sz w:val="28"/>
          <w:szCs w:val="28"/>
        </w:rPr>
        <w:br/>
        <w:t>коррупциогенные факторы, указанные в пункте 3.1 настоящего Порядка, в их,</w:t>
      </w:r>
      <w:r w:rsidRPr="00790D29">
        <w:rPr>
          <w:rFonts w:eastAsia="Times New Roman"/>
          <w:sz w:val="28"/>
          <w:szCs w:val="28"/>
        </w:rPr>
        <w:br/>
        <w:t>совокупности, степень их влияния на уровень коррупциогенности проекта</w:t>
      </w:r>
      <w:r w:rsidRPr="00790D29">
        <w:rPr>
          <w:rFonts w:eastAsia="Times New Roman"/>
          <w:sz w:val="28"/>
          <w:szCs w:val="28"/>
        </w:rPr>
        <w:br/>
        <w:t>нормативного правового акта, рассматривает возможность устранения или уменьшения</w:t>
      </w:r>
      <w:r w:rsidRPr="00790D29">
        <w:rPr>
          <w:rFonts w:eastAsia="Times New Roman"/>
          <w:sz w:val="28"/>
          <w:szCs w:val="28"/>
        </w:rPr>
        <w:br/>
        <w:t>действия данных факторов и принимает решение о согласовании или подготовке</w:t>
      </w:r>
      <w:r w:rsidRPr="00790D29">
        <w:rPr>
          <w:rFonts w:eastAsia="Times New Roman"/>
          <w:sz w:val="28"/>
          <w:szCs w:val="28"/>
        </w:rPr>
        <w:br/>
        <w:t>заключения на проект нормативного правового акта.</w:t>
      </w:r>
    </w:p>
    <w:p w:rsidR="00790D29" w:rsidRPr="00790D29" w:rsidRDefault="00790D29" w:rsidP="00790D29">
      <w:pPr>
        <w:numPr>
          <w:ilvl w:val="0"/>
          <w:numId w:val="5"/>
        </w:numPr>
        <w:shd w:val="clear" w:color="auto" w:fill="FFFFFF"/>
        <w:tabs>
          <w:tab w:val="left" w:pos="1008"/>
        </w:tabs>
        <w:spacing w:line="312" w:lineRule="exact"/>
        <w:ind w:left="14" w:right="34" w:firstLine="528"/>
        <w:jc w:val="both"/>
        <w:rPr>
          <w:spacing w:val="-7"/>
          <w:sz w:val="28"/>
          <w:szCs w:val="28"/>
        </w:rPr>
      </w:pPr>
      <w:r w:rsidRPr="00790D29">
        <w:rPr>
          <w:rFonts w:eastAsia="Times New Roman"/>
          <w:sz w:val="28"/>
          <w:szCs w:val="28"/>
        </w:rPr>
        <w:t>В случае выявления в проекте нормативного правового акта коррупциогенных факторов, устранение или уменьшение действия которых невозможно, лицо проводящее экспертизу обосновывает это в отношении каждого фактора в отдельности.</w:t>
      </w:r>
    </w:p>
    <w:p w:rsidR="00790D29" w:rsidRPr="00790D29" w:rsidRDefault="00790D29" w:rsidP="00790D29">
      <w:pPr>
        <w:numPr>
          <w:ilvl w:val="0"/>
          <w:numId w:val="5"/>
        </w:numPr>
        <w:shd w:val="clear" w:color="auto" w:fill="FFFFFF"/>
        <w:tabs>
          <w:tab w:val="left" w:pos="1008"/>
        </w:tabs>
        <w:spacing w:before="5" w:line="312" w:lineRule="exact"/>
        <w:ind w:left="14" w:right="29" w:firstLine="528"/>
        <w:jc w:val="both"/>
        <w:rPr>
          <w:spacing w:val="-5"/>
          <w:sz w:val="28"/>
          <w:szCs w:val="28"/>
        </w:rPr>
      </w:pPr>
      <w:r w:rsidRPr="00790D29">
        <w:rPr>
          <w:rFonts w:eastAsia="Times New Roman"/>
          <w:sz w:val="28"/>
          <w:szCs w:val="28"/>
        </w:rPr>
        <w:t>В ходе проведения антикоррупционной экспертизы проверяющий не обязан предлагать новую редакцию положений проекта нормативного правового акта, содержащих коррупциогенные факторы. Он вправе предложить конкретные формулировки отдельных положений проекта.нормативного правового акта.</w:t>
      </w:r>
    </w:p>
    <w:p w:rsidR="00790D29" w:rsidRPr="00790D29" w:rsidRDefault="00790D29" w:rsidP="00790D29">
      <w:pPr>
        <w:shd w:val="clear" w:color="auto" w:fill="FFFFFF"/>
        <w:tabs>
          <w:tab w:val="left" w:pos="1176"/>
        </w:tabs>
        <w:spacing w:before="10" w:line="312" w:lineRule="exact"/>
        <w:ind w:left="29" w:right="14" w:firstLine="528"/>
        <w:jc w:val="both"/>
        <w:rPr>
          <w:sz w:val="28"/>
          <w:szCs w:val="28"/>
        </w:rPr>
      </w:pPr>
      <w:r w:rsidRPr="00790D29">
        <w:rPr>
          <w:spacing w:val="-8"/>
          <w:sz w:val="28"/>
          <w:szCs w:val="28"/>
        </w:rPr>
        <w:t>3.5.</w:t>
      </w:r>
      <w:r w:rsidRPr="00790D29">
        <w:rPr>
          <w:sz w:val="28"/>
          <w:szCs w:val="28"/>
        </w:rPr>
        <w:tab/>
      </w:r>
      <w:r w:rsidRPr="00790D29">
        <w:rPr>
          <w:rFonts w:eastAsia="Times New Roman"/>
          <w:sz w:val="28"/>
          <w:szCs w:val="28"/>
        </w:rPr>
        <w:t>Для проведения антикоррупционной экспертизы могут использоваться</w:t>
      </w:r>
      <w:r w:rsidRPr="00790D29">
        <w:rPr>
          <w:rFonts w:eastAsia="Times New Roman"/>
          <w:sz w:val="28"/>
          <w:szCs w:val="28"/>
        </w:rPr>
        <w:br/>
        <w:t>судебная практика по соответствующему вопросу, информация о практике применения</w:t>
      </w:r>
      <w:r w:rsidRPr="00790D29">
        <w:rPr>
          <w:rFonts w:eastAsia="Times New Roman"/>
          <w:sz w:val="28"/>
          <w:szCs w:val="28"/>
        </w:rPr>
        <w:br/>
        <w:t>действующих нормативных правовых актов, мотивированные мнения органов,</w:t>
      </w:r>
      <w:r w:rsidRPr="00790D29">
        <w:rPr>
          <w:rFonts w:eastAsia="Times New Roman"/>
          <w:sz w:val="28"/>
          <w:szCs w:val="28"/>
        </w:rPr>
        <w:br/>
        <w:t>организаций и граждан, осуществляющих деятельность или обладающих</w:t>
      </w:r>
      <w:r w:rsidRPr="00790D29">
        <w:rPr>
          <w:rFonts w:eastAsia="Times New Roman"/>
          <w:sz w:val="28"/>
          <w:szCs w:val="28"/>
        </w:rPr>
        <w:br/>
        <w:t>специальными познаниями в регулируемой сфере, данные социологических опросов,</w:t>
      </w:r>
      <w:r w:rsidRPr="00790D29">
        <w:rPr>
          <w:rFonts w:eastAsia="Times New Roman"/>
          <w:sz w:val="28"/>
          <w:szCs w:val="28"/>
        </w:rPr>
        <w:br/>
      </w:r>
      <w:r w:rsidRPr="00790D29">
        <w:rPr>
          <w:rFonts w:eastAsia="Times New Roman"/>
          <w:sz w:val="28"/>
          <w:szCs w:val="28"/>
        </w:rPr>
        <w:lastRenderedPageBreak/>
        <w:t>научные исследования и другие сведения, способные помочь правильно оценить</w:t>
      </w:r>
      <w:r w:rsidRPr="00790D29">
        <w:rPr>
          <w:rFonts w:eastAsia="Times New Roman"/>
          <w:sz w:val="28"/>
          <w:szCs w:val="28"/>
        </w:rPr>
        <w:br/>
        <w:t>наличие и степень влияния коррупциогенных факторов в проектах нормативных</w:t>
      </w:r>
      <w:r w:rsidRPr="00790D29">
        <w:rPr>
          <w:rFonts w:eastAsia="Times New Roman"/>
          <w:sz w:val="28"/>
          <w:szCs w:val="28"/>
        </w:rPr>
        <w:br/>
        <w:t>правовых актов.</w:t>
      </w:r>
    </w:p>
    <w:p w:rsidR="00790D29" w:rsidRDefault="00790D29" w:rsidP="00790D29">
      <w:pPr>
        <w:shd w:val="clear" w:color="auto" w:fill="FFFFFF"/>
        <w:spacing w:before="293"/>
        <w:ind w:left="29"/>
        <w:jc w:val="center"/>
        <w:rPr>
          <w:rFonts w:eastAsia="Times New Roman"/>
          <w:sz w:val="28"/>
          <w:szCs w:val="28"/>
        </w:rPr>
      </w:pPr>
      <w:r w:rsidRPr="00790D29">
        <w:rPr>
          <w:sz w:val="28"/>
          <w:szCs w:val="28"/>
        </w:rPr>
        <w:t xml:space="preserve">4. </w:t>
      </w:r>
      <w:r w:rsidRPr="00790D29">
        <w:rPr>
          <w:rFonts w:eastAsia="Times New Roman"/>
          <w:sz w:val="28"/>
          <w:szCs w:val="28"/>
        </w:rPr>
        <w:t>Проведение антикоррупционной экспертизы</w:t>
      </w:r>
    </w:p>
    <w:p w:rsidR="009A6883" w:rsidRDefault="009A6883" w:rsidP="009A6883">
      <w:pPr>
        <w:numPr>
          <w:ilvl w:val="0"/>
          <w:numId w:val="6"/>
        </w:numPr>
        <w:shd w:val="clear" w:color="auto" w:fill="FFFFFF"/>
        <w:tabs>
          <w:tab w:val="left" w:pos="518"/>
        </w:tabs>
        <w:spacing w:line="322" w:lineRule="exact"/>
        <w:ind w:left="29" w:right="518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Антикоррупционная экспертиза правовых актов и их проектов </w:t>
      </w:r>
      <w:r>
        <w:rPr>
          <w:rFonts w:eastAsia="Times New Roman"/>
          <w:spacing w:val="-2"/>
          <w:sz w:val="28"/>
          <w:szCs w:val="28"/>
        </w:rPr>
        <w:t xml:space="preserve">проводится специалистами, не принимавшими участия в их разработке  и </w:t>
      </w:r>
      <w:r>
        <w:rPr>
          <w:rFonts w:eastAsia="Times New Roman"/>
          <w:sz w:val="28"/>
          <w:szCs w:val="28"/>
        </w:rPr>
        <w:t>проведении правовой экспертизы</w:t>
      </w:r>
    </w:p>
    <w:p w:rsidR="009A6883" w:rsidRDefault="009A6883" w:rsidP="009A6883">
      <w:pPr>
        <w:numPr>
          <w:ilvl w:val="0"/>
          <w:numId w:val="6"/>
        </w:numPr>
        <w:shd w:val="clear" w:color="auto" w:fill="FFFFFF"/>
        <w:tabs>
          <w:tab w:val="left" w:pos="518"/>
        </w:tabs>
        <w:spacing w:line="322" w:lineRule="exact"/>
        <w:ind w:left="29"/>
        <w:rPr>
          <w:spacing w:val="-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Рассмотрение вопроса о наличии оснований для проведения антикоррупционной экспертизы, предусмотренных пунктами 2.1, и 2.2. настоящего Положения, производится в течение трех рабочих дней со дня </w:t>
      </w:r>
      <w:r>
        <w:rPr>
          <w:rFonts w:eastAsia="Times New Roman"/>
          <w:sz w:val="28"/>
          <w:szCs w:val="28"/>
        </w:rPr>
        <w:t>поступления проекта нормативного правового акта.</w:t>
      </w:r>
    </w:p>
    <w:p w:rsidR="009A6883" w:rsidRDefault="009A6883" w:rsidP="009A6883">
      <w:pPr>
        <w:numPr>
          <w:ilvl w:val="0"/>
          <w:numId w:val="6"/>
        </w:numPr>
        <w:shd w:val="clear" w:color="auto" w:fill="FFFFFF"/>
        <w:tabs>
          <w:tab w:val="left" w:pos="518"/>
        </w:tabs>
        <w:spacing w:line="322" w:lineRule="exact"/>
        <w:ind w:left="29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случае если Глава сельского поселения и (или) Председатель Совета сельского поселения прилег к вызову об отсутствии оснований для </w:t>
      </w:r>
      <w:r>
        <w:rPr>
          <w:rFonts w:eastAsia="Times New Roman"/>
          <w:spacing w:val="-1"/>
          <w:sz w:val="28"/>
          <w:szCs w:val="28"/>
        </w:rPr>
        <w:t xml:space="preserve">проведения антикоррупционной экспертизы проекта нормативного правового </w:t>
      </w:r>
      <w:r>
        <w:rPr>
          <w:rFonts w:eastAsia="Times New Roman"/>
          <w:sz w:val="28"/>
          <w:szCs w:val="28"/>
        </w:rPr>
        <w:t>акта, он ставит на бланке согласования надпись «не подлежит антикоррупционной экспертизе», личную подпись с расшифровкой и дату.</w:t>
      </w:r>
    </w:p>
    <w:p w:rsidR="009A6883" w:rsidRDefault="009A6883" w:rsidP="009A6883">
      <w:pPr>
        <w:numPr>
          <w:ilvl w:val="0"/>
          <w:numId w:val="6"/>
        </w:numPr>
        <w:shd w:val="clear" w:color="auto" w:fill="FFFFFF"/>
        <w:tabs>
          <w:tab w:val="left" w:pos="518"/>
        </w:tabs>
        <w:spacing w:line="322" w:lineRule="exact"/>
        <w:ind w:left="29"/>
        <w:rPr>
          <w:spacing w:val="-7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Антикоррупционная экспертиза проекта нормативного правового </w:t>
      </w:r>
      <w:r>
        <w:rPr>
          <w:rFonts w:eastAsia="Times New Roman"/>
          <w:smallCaps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 xml:space="preserve">акта, в </w:t>
      </w:r>
      <w:r>
        <w:rPr>
          <w:rFonts w:eastAsia="Times New Roman"/>
          <w:sz w:val="28"/>
          <w:szCs w:val="28"/>
        </w:rPr>
        <w:t>случае, когда проведение такой экспертизы необходимо, проводится в течение семи рабочих дней со дня поступления проекта нормативного правового акта.</w:t>
      </w:r>
    </w:p>
    <w:p w:rsidR="009A6883" w:rsidRDefault="009A6883" w:rsidP="009A6883">
      <w:pPr>
        <w:shd w:val="clear" w:color="auto" w:fill="FFFFFF"/>
        <w:spacing w:line="322" w:lineRule="exact"/>
        <w:ind w:left="34" w:right="518" w:firstLine="134"/>
      </w:pPr>
      <w:r>
        <w:rPr>
          <w:rFonts w:eastAsia="Times New Roman"/>
          <w:sz w:val="28"/>
          <w:szCs w:val="28"/>
        </w:rPr>
        <w:t xml:space="preserve">При необходимости истребования и исследования дополнительных </w:t>
      </w:r>
      <w:r>
        <w:rPr>
          <w:rFonts w:eastAsia="Times New Roman"/>
          <w:spacing w:val="-1"/>
          <w:sz w:val="28"/>
          <w:szCs w:val="28"/>
        </w:rPr>
        <w:t xml:space="preserve">материалов, связанных с проектом, срок проведения антикоррупционной </w:t>
      </w:r>
      <w:r>
        <w:rPr>
          <w:rFonts w:eastAsia="Times New Roman"/>
          <w:sz w:val="28"/>
          <w:szCs w:val="28"/>
        </w:rPr>
        <w:t>экспертизы может быть продлен.</w:t>
      </w:r>
    </w:p>
    <w:p w:rsidR="009A6883" w:rsidRDefault="009A6883" w:rsidP="009A6883">
      <w:pPr>
        <w:numPr>
          <w:ilvl w:val="0"/>
          <w:numId w:val="7"/>
        </w:numPr>
        <w:shd w:val="clear" w:color="auto" w:fill="FFFFFF"/>
        <w:tabs>
          <w:tab w:val="left" w:pos="518"/>
        </w:tabs>
        <w:spacing w:line="322" w:lineRule="exact"/>
        <w:ind w:left="29" w:right="130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Лица правящие экспертизу вправе запрашивать необходимые; материалы </w:t>
      </w:r>
      <w:r>
        <w:rPr>
          <w:rFonts w:eastAsia="Times New Roman"/>
          <w:sz w:val="28"/>
          <w:szCs w:val="28"/>
        </w:rPr>
        <w:t>и информацию.</w:t>
      </w:r>
    </w:p>
    <w:p w:rsidR="009A6883" w:rsidRDefault="009A6883" w:rsidP="009A6883">
      <w:pPr>
        <w:numPr>
          <w:ilvl w:val="0"/>
          <w:numId w:val="7"/>
        </w:numPr>
        <w:shd w:val="clear" w:color="auto" w:fill="FFFFFF"/>
        <w:tabs>
          <w:tab w:val="left" w:pos="518"/>
        </w:tabs>
        <w:spacing w:line="322" w:lineRule="exact"/>
        <w:ind w:left="29" w:right="125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После проведения антикоррупционной экспертизы проект нормативного правового акта визируется лицом проводящим экспертизу.</w:t>
      </w:r>
    </w:p>
    <w:p w:rsidR="009A6883" w:rsidRDefault="009A6883" w:rsidP="009A6883">
      <w:pPr>
        <w:shd w:val="clear" w:color="auto" w:fill="FFFFFF"/>
        <w:spacing w:line="322" w:lineRule="exact"/>
        <w:ind w:left="24" w:firstLine="72"/>
      </w:pPr>
      <w:r>
        <w:rPr>
          <w:rFonts w:eastAsia="Times New Roman"/>
          <w:sz w:val="28"/>
          <w:szCs w:val="28"/>
        </w:rPr>
        <w:t xml:space="preserve">Виза включает в себя надписи «Антикоррупционная экспертиза», «см. </w:t>
      </w:r>
      <w:r>
        <w:rPr>
          <w:rFonts w:eastAsia="Times New Roman"/>
          <w:spacing w:val="-2"/>
          <w:sz w:val="28"/>
          <w:szCs w:val="28"/>
        </w:rPr>
        <w:t xml:space="preserve">заключение» (в случае наличия письменного заключения антикоррупционной </w:t>
      </w:r>
      <w:r>
        <w:rPr>
          <w:rFonts w:eastAsia="Times New Roman"/>
          <w:sz w:val="28"/>
          <w:szCs w:val="28"/>
        </w:rPr>
        <w:t>экспертизы), личную подпись сотрудника с расшифровкой, дату визирования.</w:t>
      </w:r>
    </w:p>
    <w:p w:rsidR="009A6883" w:rsidRDefault="009A6883" w:rsidP="009A6883">
      <w:pPr>
        <w:shd w:val="clear" w:color="auto" w:fill="FFFFFF"/>
        <w:tabs>
          <w:tab w:val="left" w:pos="509"/>
        </w:tabs>
        <w:spacing w:line="322" w:lineRule="exact"/>
        <w:ind w:left="19" w:right="518"/>
      </w:pPr>
      <w:r>
        <w:rPr>
          <w:spacing w:val="-8"/>
          <w:sz w:val="28"/>
          <w:szCs w:val="28"/>
        </w:rPr>
        <w:t>4.9.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случае выявления в проекте нормативного правового акта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коррупциогенных факторов заключение антикоррупционной экспертизы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прикладывает к проекту.</w:t>
      </w:r>
    </w:p>
    <w:p w:rsidR="009A6883" w:rsidRDefault="009A6883" w:rsidP="009A6883">
      <w:pPr>
        <w:shd w:val="clear" w:color="auto" w:fill="FFFFFF"/>
        <w:tabs>
          <w:tab w:val="left" w:pos="653"/>
        </w:tabs>
        <w:spacing w:line="322" w:lineRule="exact"/>
        <w:ind w:left="14"/>
      </w:pPr>
      <w:r>
        <w:rPr>
          <w:spacing w:val="-6"/>
          <w:sz w:val="28"/>
          <w:szCs w:val="28"/>
        </w:rPr>
        <w:t>4.10.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Юридическое заключение, содержащее оценку коррупциогенности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проекте нормативного правового акта, или заключение антикоррупционной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экспертизы подлежит учету.</w:t>
      </w:r>
    </w:p>
    <w:p w:rsidR="009A6883" w:rsidRDefault="009A6883" w:rsidP="009A6883">
      <w:pPr>
        <w:shd w:val="clear" w:color="auto" w:fill="FFFFFF"/>
        <w:spacing w:before="322"/>
        <w:ind w:right="5"/>
        <w:jc w:val="center"/>
      </w:pPr>
      <w:r>
        <w:rPr>
          <w:sz w:val="28"/>
          <w:szCs w:val="28"/>
        </w:rPr>
        <w:t xml:space="preserve">5. </w:t>
      </w:r>
      <w:r>
        <w:rPr>
          <w:rFonts w:eastAsia="Times New Roman"/>
          <w:sz w:val="28"/>
          <w:szCs w:val="28"/>
        </w:rPr>
        <w:t>Заключение антикоррупционной экспертизы</w:t>
      </w:r>
    </w:p>
    <w:p w:rsidR="009A6883" w:rsidRDefault="009A6883" w:rsidP="009A6883">
      <w:pPr>
        <w:shd w:val="clear" w:color="auto" w:fill="FFFFFF"/>
        <w:tabs>
          <w:tab w:val="left" w:pos="490"/>
        </w:tabs>
        <w:spacing w:before="312" w:line="322" w:lineRule="exact"/>
        <w:ind w:right="518"/>
      </w:pPr>
      <w:r>
        <w:rPr>
          <w:spacing w:val="-8"/>
          <w:sz w:val="28"/>
          <w:szCs w:val="28"/>
        </w:rPr>
        <w:t>5.1.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Заключение антикоррупционной экспертизы подписывается лицом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проводившим данную экспертизу.</w:t>
      </w:r>
    </w:p>
    <w:p w:rsidR="009A6883" w:rsidRDefault="009A6883" w:rsidP="009A6883">
      <w:pPr>
        <w:shd w:val="clear" w:color="auto" w:fill="FFFFFF"/>
        <w:spacing w:line="322" w:lineRule="exact"/>
        <w:ind w:left="10" w:right="154"/>
        <w:jc w:val="both"/>
      </w:pPr>
      <w:r>
        <w:rPr>
          <w:rFonts w:eastAsia="Times New Roman"/>
          <w:spacing w:val="-2"/>
          <w:sz w:val="28"/>
          <w:szCs w:val="28"/>
        </w:rPr>
        <w:lastRenderedPageBreak/>
        <w:t xml:space="preserve">Заключение антикоррупционной экспертизы печатается в двух экземплярах, один из которых передается вместе с проектом нормативного правового акта </w:t>
      </w:r>
      <w:r>
        <w:rPr>
          <w:rFonts w:eastAsia="Times New Roman"/>
          <w:sz w:val="28"/>
          <w:szCs w:val="28"/>
        </w:rPr>
        <w:t>его разработчику.</w:t>
      </w:r>
    </w:p>
    <w:p w:rsidR="009A6883" w:rsidRDefault="009A6883" w:rsidP="009A6883">
      <w:pPr>
        <w:numPr>
          <w:ilvl w:val="0"/>
          <w:numId w:val="8"/>
        </w:numPr>
        <w:shd w:val="clear" w:color="auto" w:fill="FFFFFF"/>
        <w:tabs>
          <w:tab w:val="left" w:pos="490"/>
        </w:tabs>
        <w:spacing w:line="322" w:lineRule="exact"/>
        <w:ind w:right="1037"/>
        <w:rPr>
          <w:spacing w:val="-8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Заключение антикоррупционной экспертизы состоит из вводной, </w:t>
      </w:r>
      <w:r>
        <w:rPr>
          <w:rFonts w:eastAsia="Times New Roman"/>
          <w:sz w:val="28"/>
          <w:szCs w:val="28"/>
        </w:rPr>
        <w:t>описательной и заключительной частей.</w:t>
      </w:r>
    </w:p>
    <w:p w:rsidR="009A6883" w:rsidRDefault="009A6883" w:rsidP="009A6883">
      <w:pPr>
        <w:numPr>
          <w:ilvl w:val="0"/>
          <w:numId w:val="8"/>
        </w:numPr>
        <w:shd w:val="clear" w:color="auto" w:fill="FFFFFF"/>
        <w:tabs>
          <w:tab w:val="left" w:pos="490"/>
        </w:tabs>
        <w:spacing w:line="322" w:lineRule="exact"/>
        <w:ind w:right="1037"/>
        <w:rPr>
          <w:spacing w:val="-9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В вводной части заключения антикоррупционной экспертизы </w:t>
      </w:r>
      <w:r>
        <w:rPr>
          <w:rFonts w:eastAsia="Times New Roman"/>
          <w:sz w:val="28"/>
          <w:szCs w:val="28"/>
        </w:rPr>
        <w:t>указываются:</w:t>
      </w:r>
    </w:p>
    <w:p w:rsidR="009A6883" w:rsidRDefault="009A6883" w:rsidP="009A6883">
      <w:pPr>
        <w:numPr>
          <w:ilvl w:val="0"/>
          <w:numId w:val="9"/>
        </w:numPr>
        <w:shd w:val="clear" w:color="auto" w:fill="FFFFFF"/>
        <w:tabs>
          <w:tab w:val="left" w:pos="187"/>
        </w:tabs>
        <w:spacing w:line="322" w:lineRule="exact"/>
        <w:ind w:left="19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наименование проекта нормативного правового акта, в отношении которого </w:t>
      </w:r>
      <w:r>
        <w:rPr>
          <w:rFonts w:eastAsia="Times New Roman"/>
          <w:sz w:val="28"/>
          <w:szCs w:val="28"/>
        </w:rPr>
        <w:t>проведена Антикоррупционная экспертиза;</w:t>
      </w:r>
    </w:p>
    <w:p w:rsidR="009A6883" w:rsidRDefault="009A6883" w:rsidP="009A6883">
      <w:pPr>
        <w:numPr>
          <w:ilvl w:val="0"/>
          <w:numId w:val="9"/>
        </w:numPr>
        <w:shd w:val="clear" w:color="auto" w:fill="FFFFFF"/>
        <w:tabs>
          <w:tab w:val="left" w:pos="187"/>
        </w:tabs>
        <w:spacing w:line="322" w:lineRule="exact"/>
        <w:ind w:left="19" w:right="998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отношения, на регулирование которых направлен данный проект </w:t>
      </w:r>
      <w:r>
        <w:rPr>
          <w:rFonts w:eastAsia="Times New Roman"/>
          <w:sz w:val="28"/>
          <w:szCs w:val="28"/>
        </w:rPr>
        <w:t>нормативного правового акта;</w:t>
      </w:r>
    </w:p>
    <w:p w:rsidR="009A6883" w:rsidRDefault="009A6883" w:rsidP="009A6883">
      <w:pPr>
        <w:numPr>
          <w:ilvl w:val="0"/>
          <w:numId w:val="9"/>
        </w:numPr>
        <w:shd w:val="clear" w:color="auto" w:fill="FFFFFF"/>
        <w:tabs>
          <w:tab w:val="left" w:pos="187"/>
        </w:tabs>
        <w:spacing w:line="322" w:lineRule="exact"/>
        <w:ind w:left="19" w:right="499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основания для проведения антикоррупционной экспертизы из числа </w:t>
      </w:r>
      <w:r>
        <w:rPr>
          <w:rFonts w:eastAsia="Times New Roman"/>
          <w:spacing w:val="-1"/>
          <w:sz w:val="28"/>
          <w:szCs w:val="28"/>
        </w:rPr>
        <w:t>указанных в пунктах 2.1. и 2.2. настоящего Порядка.</w:t>
      </w:r>
    </w:p>
    <w:p w:rsidR="009A6883" w:rsidRDefault="009A6883" w:rsidP="009A6883">
      <w:pPr>
        <w:shd w:val="clear" w:color="auto" w:fill="FFFFFF"/>
        <w:tabs>
          <w:tab w:val="left" w:pos="499"/>
        </w:tabs>
        <w:spacing w:line="322" w:lineRule="exact"/>
      </w:pPr>
      <w:r>
        <w:rPr>
          <w:spacing w:val="-9"/>
          <w:sz w:val="28"/>
          <w:szCs w:val="28"/>
        </w:rPr>
        <w:t>5.4.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описательной части заключения антикоррупционной экспертизы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описываются коррупциогенные факторы, имеющие в проекте нормативного</w:t>
      </w:r>
      <w:r>
        <w:rPr>
          <w:rFonts w:eastAsia="Times New Roman"/>
          <w:spacing w:val="-1"/>
          <w:sz w:val="28"/>
          <w:szCs w:val="28"/>
        </w:rPr>
        <w:br/>
        <w:t>правового акта, степень их влияния на общий уровень коррупциогенности</w:t>
      </w:r>
      <w:r>
        <w:rPr>
          <w:rFonts w:eastAsia="Times New Roman"/>
          <w:spacing w:val="-1"/>
          <w:sz w:val="28"/>
          <w:szCs w:val="28"/>
        </w:rPr>
        <w:br/>
        <w:t>проекта нормативного правового акта, возможность устранения или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уменьшения данных факторов.</w:t>
      </w:r>
    </w:p>
    <w:p w:rsidR="009A6883" w:rsidRDefault="009A6883" w:rsidP="009A6883">
      <w:pPr>
        <w:shd w:val="clear" w:color="auto" w:fill="FFFFFF"/>
        <w:spacing w:line="322" w:lineRule="exact"/>
        <w:ind w:left="19" w:firstLine="206"/>
      </w:pPr>
      <w:r>
        <w:rPr>
          <w:rFonts w:eastAsia="Times New Roman"/>
          <w:sz w:val="28"/>
          <w:szCs w:val="28"/>
        </w:rPr>
        <w:t xml:space="preserve">Описательная часть заключения антикоррупционной экспертизы может </w:t>
      </w:r>
      <w:r>
        <w:rPr>
          <w:rFonts w:eastAsia="Times New Roman"/>
          <w:spacing w:val="-2"/>
          <w:sz w:val="28"/>
          <w:szCs w:val="28"/>
        </w:rPr>
        <w:t xml:space="preserve">содержать также рекомендации по устранению или уменьшению действия </w:t>
      </w:r>
      <w:r>
        <w:rPr>
          <w:rFonts w:eastAsia="Times New Roman"/>
          <w:spacing w:val="-1"/>
          <w:sz w:val="28"/>
          <w:szCs w:val="28"/>
        </w:rPr>
        <w:t>коррупциогенных факторов, в том числе в виде конкретных формулировок отдельных положений проекта нормативного правового акта.</w:t>
      </w:r>
    </w:p>
    <w:p w:rsidR="009A6883" w:rsidRDefault="009A6883" w:rsidP="009A6883">
      <w:pPr>
        <w:numPr>
          <w:ilvl w:val="0"/>
          <w:numId w:val="10"/>
        </w:numPr>
        <w:shd w:val="clear" w:color="auto" w:fill="FFFFFF"/>
        <w:tabs>
          <w:tab w:val="left" w:pos="499"/>
        </w:tabs>
        <w:spacing w:line="322" w:lineRule="exact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заключительной части заключения антикоррупционной экспертизы </w:t>
      </w:r>
      <w:r>
        <w:rPr>
          <w:rFonts w:eastAsia="Times New Roman"/>
          <w:spacing w:val="-1"/>
          <w:sz w:val="28"/>
          <w:szCs w:val="28"/>
        </w:rPr>
        <w:t xml:space="preserve">делается вывод о результатах антикоррупционной экспертизы, включающий в себя суждения о коррупциогенности проекта нормативного правового акта, </w:t>
      </w:r>
      <w:r>
        <w:rPr>
          <w:rFonts w:eastAsia="Times New Roman"/>
          <w:sz w:val="28"/>
          <w:szCs w:val="28"/>
        </w:rPr>
        <w:t xml:space="preserve">о возможности устранения или уменьшения действия коррупциогенных факторов и о том, может ли проект нормативного правового акта быть рекомендован к принятию Главой сельского поселения «Харагунское» </w:t>
      </w:r>
      <w:r>
        <w:rPr>
          <w:rFonts w:eastAsia="Times New Roman"/>
          <w:spacing w:val="-1"/>
          <w:sz w:val="28"/>
          <w:szCs w:val="28"/>
        </w:rPr>
        <w:t>(внесению в Совет сельского поселения «Харагунское»),</w:t>
      </w:r>
    </w:p>
    <w:p w:rsidR="009A6883" w:rsidRDefault="009A6883" w:rsidP="009A6883">
      <w:pPr>
        <w:numPr>
          <w:ilvl w:val="0"/>
          <w:numId w:val="10"/>
        </w:numPr>
        <w:shd w:val="clear" w:color="auto" w:fill="FFFFFF"/>
        <w:tabs>
          <w:tab w:val="left" w:pos="499"/>
        </w:tabs>
        <w:spacing w:line="322" w:lineRule="exact"/>
        <w:rPr>
          <w:spacing w:val="-8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Заключение антикоррупционной экспертизы может быть положительным </w:t>
      </w:r>
      <w:r>
        <w:rPr>
          <w:rFonts w:eastAsia="Times New Roman"/>
          <w:sz w:val="28"/>
          <w:szCs w:val="28"/>
        </w:rPr>
        <w:t xml:space="preserve">(В случае, если в нем содержатся выводы о наличии коррупциогенных факторов, которые не могут быть устранены и чье действие не может быть уменьшено) или отрицательным (в случае, в нем содержатся выводы о </w:t>
      </w:r>
      <w:r>
        <w:rPr>
          <w:rFonts w:eastAsia="Times New Roman"/>
          <w:spacing w:val="-1"/>
          <w:sz w:val="28"/>
          <w:szCs w:val="28"/>
        </w:rPr>
        <w:t xml:space="preserve">наличии коррупциогенных факторов, которые могут быть устранены или чье </w:t>
      </w:r>
      <w:r>
        <w:rPr>
          <w:rFonts w:eastAsia="Times New Roman"/>
          <w:sz w:val="28"/>
          <w:szCs w:val="28"/>
        </w:rPr>
        <w:t>действие может быть уменьшено.</w:t>
      </w:r>
    </w:p>
    <w:p w:rsidR="009A6883" w:rsidRPr="00790D29" w:rsidRDefault="009A6883" w:rsidP="009A6883">
      <w:pPr>
        <w:shd w:val="clear" w:color="auto" w:fill="FFFFFF"/>
        <w:spacing w:before="293"/>
        <w:ind w:left="29"/>
        <w:rPr>
          <w:sz w:val="28"/>
          <w:szCs w:val="28"/>
        </w:rPr>
      </w:pPr>
    </w:p>
    <w:p w:rsidR="00790D29" w:rsidRDefault="00790D29" w:rsidP="00790D29">
      <w:pPr>
        <w:shd w:val="clear" w:color="auto" w:fill="FFFFFF"/>
        <w:tabs>
          <w:tab w:val="left" w:pos="336"/>
        </w:tabs>
        <w:spacing w:line="322" w:lineRule="exact"/>
        <w:ind w:right="38"/>
        <w:jc w:val="both"/>
      </w:pPr>
    </w:p>
    <w:p w:rsidR="001406A6" w:rsidRDefault="001406A6" w:rsidP="001406A6">
      <w:pPr>
        <w:shd w:val="clear" w:color="auto" w:fill="FFFFFF"/>
        <w:tabs>
          <w:tab w:val="left" w:pos="720"/>
        </w:tabs>
        <w:spacing w:after="1555" w:line="322" w:lineRule="exact"/>
        <w:ind w:left="365"/>
        <w:rPr>
          <w:spacing w:val="-16"/>
          <w:sz w:val="28"/>
          <w:szCs w:val="28"/>
        </w:rPr>
      </w:pPr>
    </w:p>
    <w:p w:rsidR="00000000" w:rsidRDefault="001E02E7" w:rsidP="001406A6">
      <w:pPr>
        <w:numPr>
          <w:ilvl w:val="0"/>
          <w:numId w:val="1"/>
        </w:numPr>
        <w:shd w:val="clear" w:color="auto" w:fill="FFFFFF"/>
        <w:tabs>
          <w:tab w:val="left" w:pos="720"/>
        </w:tabs>
        <w:spacing w:after="1555" w:line="322" w:lineRule="exact"/>
        <w:ind w:left="365"/>
        <w:rPr>
          <w:spacing w:val="-16"/>
          <w:sz w:val="28"/>
          <w:szCs w:val="28"/>
        </w:rPr>
        <w:sectPr w:rsidR="00000000">
          <w:type w:val="continuous"/>
          <w:pgSz w:w="11909" w:h="16834"/>
          <w:pgMar w:top="1440" w:right="840" w:bottom="720" w:left="1738" w:header="720" w:footer="720" w:gutter="0"/>
          <w:cols w:space="60"/>
          <w:noEndnote/>
        </w:sectPr>
      </w:pPr>
    </w:p>
    <w:p w:rsidR="00000000" w:rsidRDefault="001E02E7">
      <w:pPr>
        <w:framePr w:h="1958" w:hSpace="10080" w:wrap="notBeside" w:vAnchor="text" w:hAnchor="margin" w:x="3529" w:y="1"/>
        <w:rPr>
          <w:sz w:val="24"/>
          <w:szCs w:val="24"/>
        </w:rPr>
      </w:pPr>
    </w:p>
    <w:p w:rsidR="001406A6" w:rsidRDefault="001406A6">
      <w:pPr>
        <w:spacing w:line="1" w:lineRule="exact"/>
        <w:rPr>
          <w:sz w:val="2"/>
          <w:szCs w:val="2"/>
        </w:rPr>
      </w:pPr>
    </w:p>
    <w:sectPr w:rsidR="001406A6">
      <w:type w:val="continuous"/>
      <w:pgSz w:w="11909" w:h="16834"/>
      <w:pgMar w:top="1440" w:right="840" w:bottom="720" w:left="173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2E7" w:rsidRDefault="001E02E7" w:rsidP="00790D29">
      <w:r>
        <w:separator/>
      </w:r>
    </w:p>
  </w:endnote>
  <w:endnote w:type="continuationSeparator" w:id="1">
    <w:p w:rsidR="001E02E7" w:rsidRDefault="001E02E7" w:rsidP="00790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2E7" w:rsidRDefault="001E02E7" w:rsidP="00790D29">
      <w:r>
        <w:separator/>
      </w:r>
    </w:p>
  </w:footnote>
  <w:footnote w:type="continuationSeparator" w:id="1">
    <w:p w:rsidR="001E02E7" w:rsidRDefault="001E02E7" w:rsidP="00790D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68D6BC"/>
    <w:lvl w:ilvl="0">
      <w:numFmt w:val="bullet"/>
      <w:lvlText w:val="*"/>
      <w:lvlJc w:val="left"/>
    </w:lvl>
  </w:abstractNum>
  <w:abstractNum w:abstractNumId="1">
    <w:nsid w:val="05704F0F"/>
    <w:multiLevelType w:val="singleLevel"/>
    <w:tmpl w:val="87FC7068"/>
    <w:lvl w:ilvl="0">
      <w:start w:val="5"/>
      <w:numFmt w:val="decimal"/>
      <w:lvlText w:val="4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">
    <w:nsid w:val="1B1C3C4A"/>
    <w:multiLevelType w:val="singleLevel"/>
    <w:tmpl w:val="5F3864F8"/>
    <w:lvl w:ilvl="0">
      <w:start w:val="3"/>
      <w:numFmt w:val="decimal"/>
      <w:lvlText w:val="3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">
    <w:nsid w:val="2E331B84"/>
    <w:multiLevelType w:val="singleLevel"/>
    <w:tmpl w:val="A07AFF28"/>
    <w:lvl w:ilvl="0">
      <w:start w:val="9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">
    <w:nsid w:val="32FC34AD"/>
    <w:multiLevelType w:val="singleLevel"/>
    <w:tmpl w:val="89586FE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3A6158F7"/>
    <w:multiLevelType w:val="singleLevel"/>
    <w:tmpl w:val="8B0EFC26"/>
    <w:lvl w:ilvl="0">
      <w:start w:val="1"/>
      <w:numFmt w:val="decimal"/>
      <w:lvlText w:val="4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6">
    <w:nsid w:val="41BF056D"/>
    <w:multiLevelType w:val="singleLevel"/>
    <w:tmpl w:val="AB2432E6"/>
    <w:lvl w:ilvl="0">
      <w:start w:val="5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7">
    <w:nsid w:val="46463FB6"/>
    <w:multiLevelType w:val="singleLevel"/>
    <w:tmpl w:val="D7209254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8">
    <w:nsid w:val="54685A77"/>
    <w:multiLevelType w:val="singleLevel"/>
    <w:tmpl w:val="9B9E8BEA"/>
    <w:lvl w:ilvl="0">
      <w:start w:val="4"/>
      <w:numFmt w:val="decimal"/>
      <w:lvlText w:val="1.%1.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9">
    <w:nsid w:val="6B2A058D"/>
    <w:multiLevelType w:val="singleLevel"/>
    <w:tmpl w:val="2DB4D260"/>
    <w:lvl w:ilvl="0">
      <w:start w:val="2"/>
      <w:numFmt w:val="decimal"/>
      <w:lvlText w:val="5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8B8"/>
    <w:rsid w:val="001406A6"/>
    <w:rsid w:val="001E02E7"/>
    <w:rsid w:val="00790D29"/>
    <w:rsid w:val="009A6883"/>
    <w:rsid w:val="00E7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0D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0D2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90D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0D2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2014-02-13T04:27:00Z</dcterms:created>
  <dcterms:modified xsi:type="dcterms:W3CDTF">2014-02-13T05:02:00Z</dcterms:modified>
</cp:coreProperties>
</file>